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40" w:leader="none"/>
        </w:tabs>
        <w:rPr>
          <w:rFonts w:ascii="Helvetica" w:hAnsi="Helvetica"/>
        </w:rPr>
      </w:pPr>
      <w:r>
        <w:rPr>
          <w:rFonts w:ascii="Helvetica" w:hAnsi="Helvetica"/>
          <w:b/>
          <w:sz w:val="22"/>
        </w:rPr>
        <w:t>JANET ORSELLI</w:t>
      </w:r>
    </w:p>
    <w:p>
      <w:pPr>
        <w:pStyle w:val="Normal"/>
        <w:rPr>
          <w:rFonts w:ascii="Helvetica" w:hAnsi="Helvetica"/>
        </w:rPr>
      </w:pPr>
      <w:r>
        <w:rPr>
          <w:rFonts w:ascii="Helvetica" w:hAnsi="Helvetica"/>
          <w:sz w:val="22"/>
        </w:rPr>
        <w:t>P.O. Box 211</w:t>
      </w:r>
    </w:p>
    <w:p>
      <w:pPr>
        <w:pStyle w:val="Normal"/>
        <w:rPr>
          <w:rFonts w:ascii="Helvetica" w:hAnsi="Helvetica"/>
        </w:rPr>
      </w:pPr>
      <w:r>
        <w:rPr>
          <w:rFonts w:ascii="Helvetica" w:hAnsi="Helvetica"/>
          <w:sz w:val="22"/>
        </w:rPr>
        <w:t>Columbus, NC 28722</w:t>
      </w:r>
    </w:p>
    <w:p>
      <w:pPr>
        <w:pStyle w:val="Normal"/>
        <w:rPr>
          <w:rFonts w:ascii="Helvetica" w:hAnsi="Helvetica"/>
        </w:rPr>
      </w:pPr>
      <w:r>
        <w:rPr>
          <w:rFonts w:ascii="Helvetica" w:hAnsi="Helvetica"/>
          <w:sz w:val="22"/>
        </w:rPr>
        <w:t>828.899.0821</w:t>
      </w:r>
    </w:p>
    <w:p>
      <w:pPr>
        <w:pStyle w:val="Normal"/>
        <w:rPr>
          <w:rFonts w:ascii="Helvetica" w:hAnsi="Helvetica"/>
        </w:rPr>
      </w:pPr>
      <w:r>
        <w:rPr>
          <w:rFonts w:ascii="Helvetica" w:hAnsi="Helvetica"/>
          <w:sz w:val="22"/>
        </w:rPr>
        <w:t>jorselli@hotmail.com</w:t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rPr>
          <w:rFonts w:ascii="Helvetica" w:hAnsi="Helvetica"/>
          <w:b/>
          <w:b/>
          <w:sz w:val="22"/>
        </w:rPr>
      </w:pPr>
      <w:r>
        <w:rPr>
          <w:rFonts w:ascii="Helvetica" w:hAnsi="Helvetica"/>
          <w:b/>
          <w:sz w:val="22"/>
        </w:rPr>
        <w:t>EDUCATION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2001 MFA, Clemson University, Clemson,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1976 BA, Psychology, Clemson University, Clemson, SC</w:t>
      </w:r>
    </w:p>
    <w:p>
      <w:pPr>
        <w:pStyle w:val="Normal"/>
        <w:rPr>
          <w:rFonts w:ascii="Helvetica" w:hAnsi="Helvetica"/>
          <w:b/>
          <w:b/>
          <w:sz w:val="22"/>
        </w:rPr>
      </w:pPr>
      <w:r>
        <w:rPr>
          <w:rFonts w:ascii="Helvetica" w:hAnsi="Helvetica"/>
          <w:b/>
          <w:sz w:val="22"/>
        </w:rPr>
      </w:r>
    </w:p>
    <w:p>
      <w:pPr>
        <w:pStyle w:val="Normal"/>
        <w:rPr>
          <w:rFonts w:ascii="Helvetica" w:hAnsi="Helvetica"/>
          <w:b/>
          <w:b/>
          <w:sz w:val="22"/>
        </w:rPr>
      </w:pPr>
      <w:r>
        <w:rPr>
          <w:rFonts w:ascii="Helvetica" w:hAnsi="Helvetica"/>
          <w:b/>
          <w:sz w:val="22"/>
        </w:rPr>
        <w:t>GRANTS AND RESIDENCIES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2018 Artist-in-Residence, 701 Center for Contemporary Art,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2017, 2012, 2009 Regional Artist Project Grant, The North Carolina Arts Council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2011 Artist Grant, Upstairs Artspace, Tryon,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2007 Artist Grant, South Carolina Arts Commission,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2005 Fellowship, Pollock-Krasner Foundation, NY, NY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2005 Visiting Artist, Spring Island Program, Okatie,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2004 Artist Exchange Program, Wollmagazin - Kaiserslautern, Germany, 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2002 Visiting Artist, Pritchard's Island Artist Retreat Program, Beaufort,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2001 Scholarship, Anderson Ranch, SC Arts Commission,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1999 Graduate Fellowship, G. R. MacDonald, Clemson University, Clemson,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</w:r>
    </w:p>
    <w:p>
      <w:pPr>
        <w:pStyle w:val="Normal"/>
        <w:rPr>
          <w:rFonts w:ascii="Helvetica" w:hAnsi="Helvetica"/>
          <w:b/>
          <w:b/>
          <w:sz w:val="22"/>
        </w:rPr>
      </w:pPr>
      <w:r>
        <w:rPr>
          <w:rFonts w:ascii="Helvetica" w:hAnsi="Helvetica"/>
          <w:b/>
          <w:sz w:val="22"/>
        </w:rPr>
        <w:t>SOLO EXHIBITIONS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2021, </w:t>
      </w:r>
      <w:r>
        <w:rPr>
          <w:rFonts w:ascii="Helvetica" w:hAnsi="Helvetica"/>
          <w:sz w:val="22"/>
        </w:rPr>
        <w:t>2004</w:t>
      </w:r>
      <w:r>
        <w:rPr>
          <w:rFonts w:ascii="Helvetica" w:hAnsi="Helvetica"/>
          <w:sz w:val="22"/>
        </w:rPr>
        <w:t xml:space="preserve"> Upstairs Artspace, Tryon,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2019 701 Center for Contemporary Art,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2017 The Depot Room, Tryon, NC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ascii="Helvetica" w:hAnsi="Helvetica"/>
          <w:sz w:val="22"/>
        </w:rPr>
        <w:t>2011 University of South Carolina Upstate, Spartanburg,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2011 If Art Gallery,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2010, 2007 OK Harris Works of Art, NY, NY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2010 Johnson C. Smith University, Charlotte,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2008 Downtown Art Walk, Spartanburg,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2007 Robert Mills Historic House,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2006 Turchin Center for Visual Arts, Appalachian State University, Boone,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2006 Burroughs &amp; Chapin Art Museum, Myrtle Beach,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2005 Gibbes Museum of Art, Charleston,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2004 University of North Carolina, Charlotte,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2003 Sumter Gallery of Art, Sumter,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SELECTED GROUP EXHIBITIONS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2021 Tryon Fine Arts Center Photo Contest, Best in Show, Tryon,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2021 “Grace Juried Art Show,” Mills River,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2021 “The American Road Show,” Art in Embassies, Kuala Lumpur, Malaysia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2021  “Sixth Annual,” River Oaks Arts Center, Alexandria, LA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2021 “Artist’s Drawing Artist’s,” Stormwater Studios, Columbia, SC 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2021 “Child’s Play,” The Gallery at Flat Rock, Flat Rock,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2021 “Small Works Exhibit,” Jag Gallery, Key West, FL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2021 “Merged II,” d’Art Center, Norfolk, VA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2020 “Worker Bees,” Upstairs Artspace, Tryon,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2020 “A Seat At the Table,</w:t>
      </w:r>
      <w:bookmarkStart w:id="0" w:name="_GoBack"/>
      <w:bookmarkEnd w:id="0"/>
      <w:r>
        <w:rPr>
          <w:rFonts w:ascii="Helvetica" w:hAnsi="Helvetica"/>
          <w:sz w:val="22"/>
        </w:rPr>
        <w:t>” Artist’s Collective, Spartanburg,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2019 “Heimat/Home: The Columbia-Kaiserslautern Exchange,” if Art,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2019 “A Sense of Place,” Gertrude Herbert Institute of Art, Augusta, GA, Juror award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2019 “Re/Assembled,” Upstairs Artspace, Tryon,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2019 “Red,” Site: Brooklyn, Brooklyn, NY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2019 “Clotheshorse,” Indianapolis Art Center, Indianapolis, IN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2019 “ArtFields Extended,” Stormwater Studio,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2019 “Step Up,” ArtFields, Lake City,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2018 “Luminaries: Drawings,” Richland County Public Library,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2018 “Off the Wall,” Spartanburg Art Museum, Spartanburg,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2015 “Salon Show,” Studios at Flat Rock, Flat Rock, NC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2014 “Kinetic Connections,” Converse College, Spartanburg, SC 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2012 “38</w:t>
      </w:r>
      <w:r>
        <w:rPr>
          <w:rFonts w:ascii="Helvetica" w:hAnsi="Helvetica"/>
          <w:sz w:val="22"/>
          <w:vertAlign w:val="superscript"/>
        </w:rPr>
        <w:t>th</w:t>
      </w:r>
      <w:r>
        <w:rPr>
          <w:rFonts w:ascii="Helvetica" w:hAnsi="Helvetica"/>
          <w:sz w:val="22"/>
        </w:rPr>
        <w:t xml:space="preserve"> Toys Designed by Artists,” Arkansas Arts Center, Little Rock, AK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2012 “27</w:t>
      </w:r>
      <w:r>
        <w:rPr>
          <w:rFonts w:ascii="Helvetica" w:hAnsi="Helvetica"/>
          <w:sz w:val="22"/>
          <w:vertAlign w:val="superscript"/>
        </w:rPr>
        <w:t>th</w:t>
      </w:r>
      <w:r>
        <w:rPr>
          <w:rFonts w:ascii="Helvetica" w:hAnsi="Helvetica"/>
          <w:sz w:val="22"/>
        </w:rPr>
        <w:t xml:space="preserve"> Tallahassee International,” Florida State University Museum of Fine Arts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2012 “Fantastic Reality,” Gallery 80808,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2012 “27 Annual Sculpture Celebration,” Caldwell Arts Council, Lenoir,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2012 “9</w:t>
      </w:r>
      <w:r>
        <w:rPr>
          <w:rFonts w:ascii="Helvetica" w:hAnsi="Helvetica"/>
          <w:sz w:val="22"/>
          <w:vertAlign w:val="superscript"/>
        </w:rPr>
        <w:t>th</w:t>
      </w:r>
      <w:r>
        <w:rPr>
          <w:rFonts w:ascii="Helvetica" w:hAnsi="Helvetica"/>
          <w:sz w:val="22"/>
        </w:rPr>
        <w:t xml:space="preserve"> Annual Juried Art Exhibition,” Hendersonville, NC, 1</w:t>
      </w:r>
      <w:r>
        <w:rPr>
          <w:rFonts w:ascii="Helvetica" w:hAnsi="Helvetica"/>
          <w:sz w:val="22"/>
          <w:vertAlign w:val="superscript"/>
        </w:rPr>
        <w:t>st</w:t>
      </w:r>
      <w:r>
        <w:rPr>
          <w:rFonts w:ascii="Helvetica" w:hAnsi="Helvetica"/>
          <w:sz w:val="22"/>
        </w:rPr>
        <w:t xml:space="preserve"> Place, Sculpture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2012 Hand in Hand Gallery, Flat Rock, NC</w:t>
        <w:tab/>
        <w:t xml:space="preserve">  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2010 Tryon Painters and Sculptors Juried Show, Tryon, NC, Most Unique 3-D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2010 “Designer Showhouse,” Saluda Cottages, Flat Rock,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2010 “Green Piece,” Tryon Fine Arts Center, Tryon, NC, Second Place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2010 “Art in the Airport,” Asheville Regional Airport, Arden,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2009 “Feats,” Upstairs Artspace, Tryon,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2008 “Craven Arts Gallery Annual Sculpture Show,” New Bern,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2008 “String of Pearls,” Upstairs Artspace, Tryon,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2008 “Sculpturama,” Tryon Fine Arts Center, Tryon, NC, Third Place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2007 “Construction Crew 111,” Gallery 80808,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2007 "In Dreaming," Accessibility: Sustainability, Sumter,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2006 "Traverse," Accessibility Columbia,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2006 "Sanctuary," SC Birds: A Fine Arts Exhibition, City Gallery, Charleston,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2006 "New Artists + New Work + New Year," Blue Spiral Gallery, Asheville,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2005 "A Sense of Place," Gertrude Herbert Institute of Art, Augusta, GA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2005 "Orselli and Overend," Gallery 80808,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2004 "Part to Whole," Triennial 2004, SC State Museum,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2004 “For the Birds,” &amp; “Klein Format,” Volksbank, Kaiserslautern, Germany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2004 "20th Annual Piccolo Spoleto Art Exhibition," Charleston, SC, First Place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2004 "Sanctuary," SC Birds Exhibition, Sumter Gallery of Art, Sumter,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2004 "Ekecheiria," Schopf Gallery on Lake, Chicago, IL, Third Place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2003 "19th Annual Piccolo Spoleto Art Exhibition," Charleston, SC, Best in Show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2003 "Valdosta National 2003,” Valdosta State University, Valdosta, GA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2002 “Loci: A Sense of Place,” Gallery 80808,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2002 “Extraordinary Things: A Study of Contemporary Art Through Material 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      </w:t>
      </w:r>
      <w:r>
        <w:rPr>
          <w:rFonts w:ascii="Helvetica" w:hAnsi="Helvetica"/>
          <w:sz w:val="22"/>
        </w:rPr>
        <w:t>Culture,” Indiana State University, Terre Haute, IN/ Bradley University, Peoria, IL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2002 "Baggage," Accessibility Sumter, Sumter,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2002 “A Sense of Place,” Gertrude Herbert Institute of Art, Augusta, GA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2002 “Cloister,” City Art,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2001 “Impedimenta,” Lewis + Clark Gallery,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2001 "inner view," Triennial 2001, SC State Museum,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2001 "Soles" &amp; "innerforms II,” Accessibility Sumter, Sumter,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2000 “Installations on Main,” Sumter,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2000 “Extraordinary Things: A Study of Contemporary Art Through Material   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      </w:t>
      </w:r>
      <w:r>
        <w:rPr>
          <w:rFonts w:ascii="Helvetica" w:hAnsi="Helvetica"/>
          <w:sz w:val="22"/>
        </w:rPr>
        <w:t>Culture,” University of Bridgeport, Bridgeport, CT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2000 "Lucy Lippard: Ana 29," The Holter Museum of Art, Helena, MT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</w:r>
    </w:p>
    <w:p>
      <w:pPr>
        <w:pStyle w:val="Normal"/>
        <w:rPr>
          <w:rFonts w:ascii="Helvetica" w:hAnsi="Helvetica"/>
          <w:b/>
          <w:b/>
          <w:sz w:val="22"/>
        </w:rPr>
      </w:pPr>
      <w:r>
        <w:rPr>
          <w:rFonts w:ascii="Helvetica" w:hAnsi="Helvetica"/>
          <w:b/>
          <w:sz w:val="22"/>
        </w:rPr>
        <w:t>PERFORMANCES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2020 “Home and Away: Poetry of Place,” Tryon Fine Arts Center, Tryon,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2019 “Heimat/Home,” Stormwater Studios,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2019 “Re-Imaginings,” Mind Gravy Poetry, Columbia,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2014 “Kinetic Connections” with Autumn Singleton, Converse College, Spartanburg,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2009 “Feats in Flux” with Rema Keen, Upstairs Artspace, Tryon,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2008 “Loco Motion: A Carriage Migration,” Art Walk, Spartanburg,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2007 “In Dreaming,” Accessibility: Sustainability, Sumter, SC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2006 “Winged Beings,” Turchin Center for Visual Arts, Boone, NC</w:t>
      </w:r>
    </w:p>
    <w:p>
      <w:pPr>
        <w:pStyle w:val="Normal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</w:r>
    </w:p>
    <w:p>
      <w:pPr>
        <w:pStyle w:val="Heading1"/>
        <w:tabs>
          <w:tab w:val="clear" w:pos="1260"/>
        </w:tabs>
        <w:rPr>
          <w:rFonts w:ascii="Helvetica" w:hAnsi="Helvetica"/>
        </w:rPr>
      </w:pPr>
      <w:r>
        <w:rPr>
          <w:rFonts w:ascii="Helvetica" w:hAnsi="Helvetica"/>
        </w:rPr>
        <w:t>LECTURES</w:t>
      </w:r>
    </w:p>
    <w:p>
      <w:pPr>
        <w:pStyle w:val="Footer"/>
        <w:tabs>
          <w:tab w:val="clear" w:pos="4320"/>
          <w:tab w:val="clear" w:pos="8640"/>
        </w:tabs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2018 Lourie Center, Columbia, SC</w:t>
      </w:r>
    </w:p>
    <w:p>
      <w:pPr>
        <w:pStyle w:val="Footer"/>
        <w:tabs>
          <w:tab w:val="clear" w:pos="4320"/>
          <w:tab w:val="clear" w:pos="8640"/>
        </w:tabs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2014 East Tennessee State University, Johnson City, TN</w:t>
      </w:r>
    </w:p>
    <w:p>
      <w:pPr>
        <w:pStyle w:val="Footer"/>
        <w:tabs>
          <w:tab w:val="clear" w:pos="4320"/>
          <w:tab w:val="clear" w:pos="8640"/>
        </w:tabs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2013 Spartanburg Community College, Spartanburg, SC</w:t>
      </w:r>
    </w:p>
    <w:p>
      <w:pPr>
        <w:pStyle w:val="Footer"/>
        <w:tabs>
          <w:tab w:val="clear" w:pos="4320"/>
          <w:tab w:val="clear" w:pos="8640"/>
        </w:tabs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2011 University of South Carolina Upstate, Spartanburg, SC</w:t>
      </w:r>
    </w:p>
    <w:p>
      <w:pPr>
        <w:pStyle w:val="Footer"/>
        <w:tabs>
          <w:tab w:val="clear" w:pos="4320"/>
          <w:tab w:val="clear" w:pos="8640"/>
        </w:tabs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2011 Converse College, Spartanburg, SC</w:t>
      </w:r>
    </w:p>
    <w:p>
      <w:pPr>
        <w:pStyle w:val="Footer"/>
        <w:tabs>
          <w:tab w:val="clear" w:pos="4320"/>
          <w:tab w:val="clear" w:pos="8640"/>
        </w:tabs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2010 Tryon Fine Arts Center, Tryon, NC</w:t>
      </w:r>
    </w:p>
    <w:p>
      <w:pPr>
        <w:pStyle w:val="Footer"/>
        <w:tabs>
          <w:tab w:val="clear" w:pos="4320"/>
          <w:tab w:val="clear" w:pos="8640"/>
        </w:tabs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2010 Johnson C. Smith University, Charlotte, NC</w:t>
      </w:r>
    </w:p>
    <w:p>
      <w:pPr>
        <w:pStyle w:val="Footer"/>
        <w:tabs>
          <w:tab w:val="clear" w:pos="4320"/>
          <w:tab w:val="clear" w:pos="8640"/>
        </w:tabs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2006 </w:t>
      </w:r>
      <w:r>
        <w:rPr>
          <w:rFonts w:cs="Arial" w:ascii="Helvetica" w:hAnsi="Helvetica"/>
          <w:iCs/>
          <w:sz w:val="22"/>
        </w:rPr>
        <w:t>Accessibility Columbia</w:t>
      </w:r>
      <w:r>
        <w:rPr>
          <w:rFonts w:cs="Arial" w:ascii="Helvetica" w:hAnsi="Helvetica"/>
          <w:sz w:val="22"/>
        </w:rPr>
        <w:t>, Columbia Museum of Art, SC</w:t>
      </w:r>
    </w:p>
    <w:p>
      <w:pPr>
        <w:pStyle w:val="Footer"/>
        <w:tabs>
          <w:tab w:val="clear" w:pos="4320"/>
          <w:tab w:val="clear" w:pos="8640"/>
        </w:tabs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2006 South Carolina State University, Orangeburg, SC</w:t>
      </w:r>
    </w:p>
    <w:p>
      <w:pPr>
        <w:pStyle w:val="Footer"/>
        <w:tabs>
          <w:tab w:val="clear" w:pos="4320"/>
          <w:tab w:val="clear" w:pos="8640"/>
        </w:tabs>
        <w:rPr>
          <w:rFonts w:ascii="Helvetica" w:hAnsi="Helvetica" w:cs="Arial"/>
          <w:sz w:val="22"/>
        </w:rPr>
      </w:pPr>
      <w:r>
        <w:rPr>
          <w:rFonts w:ascii="Helvetica" w:hAnsi="Helvetica"/>
          <w:sz w:val="22"/>
        </w:rPr>
        <w:t xml:space="preserve">2005 </w:t>
      </w:r>
      <w:r>
        <w:rPr>
          <w:rFonts w:cs="Arial" w:ascii="Helvetica" w:hAnsi="Helvetica"/>
          <w:sz w:val="22"/>
        </w:rPr>
        <w:t>Columbia Museum of Art, Columbia, SC</w:t>
      </w:r>
    </w:p>
    <w:p>
      <w:pPr>
        <w:pStyle w:val="Footer"/>
        <w:tabs>
          <w:tab w:val="clear" w:pos="4320"/>
          <w:tab w:val="clear" w:pos="8640"/>
        </w:tabs>
        <w:rPr>
          <w:rFonts w:ascii="Helvetica" w:hAnsi="Helvetica" w:cs="Arial"/>
          <w:i/>
          <w:i/>
          <w:iCs/>
          <w:sz w:val="22"/>
        </w:rPr>
      </w:pPr>
      <w:r>
        <w:rPr>
          <w:rFonts w:cs="Arial" w:ascii="Helvetica" w:hAnsi="Helvetica"/>
          <w:sz w:val="22"/>
        </w:rPr>
        <w:t>2005 College of Charleston, Charleston, SC</w:t>
      </w:r>
    </w:p>
    <w:p>
      <w:pPr>
        <w:pStyle w:val="Footer"/>
        <w:tabs>
          <w:tab w:val="clear" w:pos="4320"/>
          <w:tab w:val="clear" w:pos="8640"/>
        </w:tabs>
        <w:rPr>
          <w:rFonts w:ascii="Helvetica" w:hAnsi="Helvetica" w:cs="Arial"/>
          <w:sz w:val="22"/>
        </w:rPr>
      </w:pPr>
      <w:r>
        <w:rPr>
          <w:rFonts w:cs="Arial" w:ascii="Helvetica" w:hAnsi="Helvetica"/>
          <w:iCs/>
          <w:sz w:val="22"/>
        </w:rPr>
        <w:t>2004</w:t>
      </w:r>
      <w:r>
        <w:rPr>
          <w:rFonts w:cs="Arial" w:ascii="Helvetica" w:hAnsi="Helvetica"/>
          <w:i/>
          <w:iCs/>
          <w:sz w:val="22"/>
        </w:rPr>
        <w:t xml:space="preserve"> </w:t>
      </w:r>
      <w:r>
        <w:rPr>
          <w:rFonts w:cs="Arial" w:ascii="Helvetica" w:hAnsi="Helvetica"/>
          <w:iCs/>
          <w:sz w:val="22"/>
        </w:rPr>
        <w:t>Accessibility 2004</w:t>
      </w:r>
      <w:r>
        <w:rPr>
          <w:rFonts w:cs="Arial" w:ascii="Helvetica" w:hAnsi="Helvetica"/>
          <w:i/>
          <w:iCs/>
          <w:sz w:val="22"/>
        </w:rPr>
        <w:t>,</w:t>
      </w:r>
      <w:r>
        <w:rPr>
          <w:rFonts w:cs="Arial" w:ascii="Helvetica" w:hAnsi="Helvetica"/>
          <w:sz w:val="22"/>
        </w:rPr>
        <w:t xml:space="preserve"> Sumter, SC</w:t>
      </w:r>
    </w:p>
    <w:p>
      <w:pPr>
        <w:pStyle w:val="Footer"/>
        <w:tabs>
          <w:tab w:val="clear" w:pos="4320"/>
          <w:tab w:val="clear" w:pos="8640"/>
        </w:tabs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2003 Discussion Leader,</w:t>
      </w:r>
      <w:r>
        <w:rPr>
          <w:rFonts w:cs="Arial" w:ascii="Helvetica" w:hAnsi="Helvetica"/>
          <w:iCs/>
          <w:sz w:val="22"/>
        </w:rPr>
        <w:t xml:space="preserve"> Accessibility</w:t>
      </w:r>
      <w:r>
        <w:rPr>
          <w:rFonts w:cs="Arial" w:ascii="Helvetica" w:hAnsi="Helvetica"/>
          <w:sz w:val="22"/>
        </w:rPr>
        <w:t>, Sumter, SC</w:t>
      </w:r>
    </w:p>
    <w:p>
      <w:pPr>
        <w:pStyle w:val="Footer"/>
        <w:tabs>
          <w:tab w:val="clear" w:pos="4320"/>
          <w:tab w:val="clear" w:pos="8640"/>
        </w:tabs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2003 Southeastern Louisiana University, Hammond, LA</w:t>
      </w:r>
    </w:p>
    <w:p>
      <w:pPr>
        <w:pStyle w:val="Footer"/>
        <w:tabs>
          <w:tab w:val="clear" w:pos="4320"/>
          <w:tab w:val="clear" w:pos="8640"/>
        </w:tabs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2002 Bradley University, Peoria, IL</w:t>
      </w:r>
    </w:p>
    <w:p>
      <w:pPr>
        <w:pStyle w:val="Footer"/>
        <w:tabs>
          <w:tab w:val="clear" w:pos="4320"/>
          <w:tab w:val="clear" w:pos="8640"/>
        </w:tabs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2002 Indiana State University, Terre Haute, IN</w:t>
      </w:r>
    </w:p>
    <w:p>
      <w:pPr>
        <w:pStyle w:val="Normal"/>
        <w:rPr>
          <w:rFonts w:ascii="Helvetica" w:hAnsi="Helvetica" w:cs="Arial"/>
          <w:b/>
          <w:b/>
          <w:sz w:val="22"/>
        </w:rPr>
      </w:pPr>
      <w:r>
        <w:rPr>
          <w:rFonts w:cs="Arial" w:ascii="Helvetica" w:hAnsi="Helvetica"/>
          <w:b/>
          <w:sz w:val="22"/>
        </w:rPr>
      </w:r>
    </w:p>
    <w:p>
      <w:pPr>
        <w:pStyle w:val="Normal"/>
        <w:rPr>
          <w:rFonts w:ascii="Helvetica" w:hAnsi="Helvetica" w:cs="Arial"/>
          <w:b/>
          <w:b/>
          <w:sz w:val="22"/>
        </w:rPr>
      </w:pPr>
      <w:r>
        <w:rPr>
          <w:rFonts w:cs="Arial" w:ascii="Helvetica" w:hAnsi="Helvetica"/>
          <w:b/>
          <w:sz w:val="22"/>
        </w:rPr>
        <w:t>PUBLICATIONS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Malone, Gina, “Child’s Play,” The Laurel of Asheville, June 2021, p.16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Mack, Tom, “Year-End Review of the Visual Arts in Columbia,” Free Times, Dec., 2019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Mack, Tom, Review: “Fully Rounded,” Free Times, July 3-9, 2019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Mack, Tom, Review: “The Pinocchio Effect,” Free Times, February 12, 2019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Emily Pietras, “New Life,” Free Times, January 16, 2019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Steve Wong, “Capturing The Internal Light,” Life in Our Foothills, April 2017, p. 26-29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Joanne O’Sullivan, “Past Imperfect,” WNC Magazine, Jan/ Feb. 2013, p. 22-23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Ashley Rooney, “100 Southern Artists,” Schiffer Books, 2012, 128-9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Jeffrey Day, “Janet Orselli Explores Movement” Free Times, January 12, 2011, p. 24-25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Joanne O’Sullivan, “A Life Less Ordinary,” Bold Life, October 2009, p. 30-32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Carol Motsinger, “Turning Trash into Artwork,” Asheville Citizen-Times, April 2009, D2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Mary Bentz Gilkerson, “Orselli at the Robert Mills House,” Free Times, May 2007, 24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Jeffrey Day, “The Art of Travel,” </w:t>
      </w:r>
      <w:r>
        <w:rPr>
          <w:rFonts w:cs="Arial" w:ascii="Helvetica" w:hAnsi="Helvetica"/>
          <w:iCs/>
          <w:sz w:val="22"/>
        </w:rPr>
        <w:t>The State</w:t>
      </w:r>
      <w:r>
        <w:rPr>
          <w:rFonts w:cs="Arial" w:ascii="Helvetica" w:hAnsi="Helvetica"/>
          <w:sz w:val="22"/>
        </w:rPr>
        <w:t>, June 23, 2006, E18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Kathryn Martin, “Janet Orselli at Chapin Art Museum,” </w:t>
      </w:r>
      <w:r>
        <w:rPr>
          <w:rFonts w:cs="Arial" w:ascii="Helvetica" w:hAnsi="Helvetica"/>
          <w:iCs/>
          <w:sz w:val="22"/>
        </w:rPr>
        <w:t>Art Daily</w:t>
      </w:r>
      <w:r>
        <w:rPr>
          <w:rFonts w:cs="Arial" w:ascii="Helvetica" w:hAnsi="Helvetica"/>
          <w:sz w:val="22"/>
        </w:rPr>
        <w:t>, June 11, 2006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Jeffrey Day, “’Accessibility’ Stumbles on Lack of Access,” </w:t>
      </w:r>
      <w:r>
        <w:rPr>
          <w:rFonts w:cs="Arial" w:ascii="Helvetica" w:hAnsi="Helvetica"/>
          <w:iCs/>
          <w:sz w:val="22"/>
        </w:rPr>
        <w:t>The State</w:t>
      </w:r>
      <w:r>
        <w:rPr>
          <w:rFonts w:cs="Arial" w:ascii="Helvetica" w:hAnsi="Helvetica"/>
          <w:sz w:val="22"/>
        </w:rPr>
        <w:t>, April 30, 2006, E4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Nick Smith, “Flight Club,” </w:t>
      </w:r>
      <w:r>
        <w:rPr>
          <w:rFonts w:cs="Arial" w:ascii="Helvetica" w:hAnsi="Helvetica"/>
          <w:iCs/>
          <w:sz w:val="22"/>
        </w:rPr>
        <w:t>Charleston City Paper</w:t>
      </w:r>
      <w:r>
        <w:rPr>
          <w:rFonts w:cs="Arial" w:ascii="Helvetica" w:hAnsi="Helvetica"/>
          <w:sz w:val="22"/>
        </w:rPr>
        <w:t>, March 15, 2006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Jeffrey Day, “Battered Beauty,” </w:t>
      </w:r>
      <w:r>
        <w:rPr>
          <w:rFonts w:cs="Arial" w:ascii="Helvetica" w:hAnsi="Helvetica"/>
          <w:iCs/>
          <w:sz w:val="22"/>
        </w:rPr>
        <w:t>The State</w:t>
      </w:r>
      <w:r>
        <w:rPr>
          <w:rFonts w:cs="Arial" w:ascii="Helvetica" w:hAnsi="Helvetica"/>
          <w:sz w:val="22"/>
        </w:rPr>
        <w:t>, Sunday, March 20, 2005, E1-2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Jeffrey Day, “What’s with All the Chairs?” </w:t>
      </w:r>
      <w:r>
        <w:rPr>
          <w:rFonts w:cs="Arial" w:ascii="Helvetica" w:hAnsi="Helvetica"/>
          <w:i/>
          <w:iCs/>
          <w:sz w:val="22"/>
        </w:rPr>
        <w:t xml:space="preserve"> </w:t>
      </w:r>
      <w:r>
        <w:rPr>
          <w:rFonts w:cs="Arial" w:ascii="Helvetica" w:hAnsi="Helvetica"/>
          <w:iCs/>
          <w:sz w:val="22"/>
        </w:rPr>
        <w:t>The State</w:t>
      </w:r>
      <w:r>
        <w:rPr>
          <w:rFonts w:cs="Arial" w:ascii="Helvetica" w:hAnsi="Helvetica"/>
          <w:sz w:val="22"/>
        </w:rPr>
        <w:t>, Sunday, December 19, 2004, E1-2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Jeffrey Day, “Review: In the Here and Now,” </w:t>
      </w:r>
      <w:r>
        <w:rPr>
          <w:rFonts w:cs="Arial" w:ascii="Helvetica" w:hAnsi="Helvetica"/>
          <w:iCs/>
          <w:sz w:val="22"/>
        </w:rPr>
        <w:t>The State</w:t>
      </w:r>
      <w:r>
        <w:rPr>
          <w:rFonts w:cs="Arial" w:ascii="Helvetica" w:hAnsi="Helvetica"/>
          <w:sz w:val="22"/>
        </w:rPr>
        <w:t>, December 17, 2004, E5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K. Rosenfeld, “Activist Art Comes Around Again,” </w:t>
      </w:r>
      <w:r>
        <w:rPr>
          <w:rFonts w:cs="Arial" w:ascii="Helvetica" w:hAnsi="Helvetica"/>
          <w:iCs/>
          <w:sz w:val="22"/>
        </w:rPr>
        <w:t>Chicago Journal</w:t>
      </w:r>
      <w:r>
        <w:rPr>
          <w:rFonts w:cs="Arial" w:ascii="Helvetica" w:hAnsi="Helvetica"/>
          <w:sz w:val="22"/>
        </w:rPr>
        <w:t>, August 26, 2004, 13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Isabelle Girard De Soucanton, “Uberall Schrott,” </w:t>
      </w:r>
      <w:r>
        <w:rPr>
          <w:rFonts w:cs="Arial" w:ascii="Helvetica" w:hAnsi="Helvetica"/>
          <w:iCs/>
          <w:sz w:val="22"/>
        </w:rPr>
        <w:t>Die Rheinpfalz</w:t>
      </w:r>
      <w:r>
        <w:rPr>
          <w:rFonts w:cs="Arial" w:ascii="Helvetica" w:hAnsi="Helvetica"/>
          <w:sz w:val="22"/>
        </w:rPr>
        <w:t>, August 8, 2004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Donna Duren, “Organic Visions,” </w:t>
      </w:r>
      <w:r>
        <w:rPr>
          <w:rFonts w:cs="Arial" w:ascii="Helvetica" w:hAnsi="Helvetica"/>
          <w:iCs/>
          <w:sz w:val="22"/>
        </w:rPr>
        <w:t>Metrobeat</w:t>
      </w:r>
      <w:r>
        <w:rPr>
          <w:rFonts w:cs="Arial" w:ascii="Helvetica" w:hAnsi="Helvetica"/>
          <w:sz w:val="22"/>
        </w:rPr>
        <w:t>, June 23-June 29, 2004, p. 20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Connie Bostic, “Color Me Impressed,” </w:t>
      </w:r>
      <w:r>
        <w:rPr>
          <w:rFonts w:cs="Arial" w:ascii="Helvetica" w:hAnsi="Helvetica"/>
          <w:iCs/>
          <w:sz w:val="22"/>
        </w:rPr>
        <w:t>Mountain Express</w:t>
      </w:r>
      <w:r>
        <w:rPr>
          <w:rFonts w:cs="Arial" w:ascii="Helvetica" w:hAnsi="Helvetica"/>
          <w:sz w:val="22"/>
        </w:rPr>
        <w:t>, June 23-June 29, 2004, p. 42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Jeffrey Day, “How It’s Hanging,” </w:t>
      </w:r>
      <w:r>
        <w:rPr>
          <w:rFonts w:cs="Arial" w:ascii="Helvetica" w:hAnsi="Helvetica"/>
          <w:iCs/>
          <w:sz w:val="22"/>
        </w:rPr>
        <w:t>The State</w:t>
      </w:r>
      <w:r>
        <w:rPr>
          <w:rFonts w:cs="Arial" w:ascii="Helvetica" w:hAnsi="Helvetica"/>
          <w:sz w:val="22"/>
        </w:rPr>
        <w:t>, March 12, 2004, E24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Mary Bentz Gilkerson, “Vista Lights,” </w:t>
      </w:r>
      <w:r>
        <w:rPr>
          <w:rFonts w:cs="Arial" w:ascii="Helvetica" w:hAnsi="Helvetica"/>
          <w:iCs/>
          <w:sz w:val="22"/>
        </w:rPr>
        <w:t>Free Times</w:t>
      </w:r>
      <w:r>
        <w:rPr>
          <w:rFonts w:cs="Arial" w:ascii="Helvetica" w:hAnsi="Helvetica"/>
          <w:sz w:val="22"/>
        </w:rPr>
        <w:t>, November 27-December 3, 2002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Jeffrey Day, “Inside and Outside, a Stirring Show,” </w:t>
      </w:r>
      <w:r>
        <w:rPr>
          <w:rFonts w:cs="Arial" w:ascii="Helvetica" w:hAnsi="Helvetica"/>
          <w:iCs/>
          <w:sz w:val="22"/>
        </w:rPr>
        <w:t>The State</w:t>
      </w:r>
      <w:r>
        <w:rPr>
          <w:rFonts w:cs="Arial" w:ascii="Helvetica" w:hAnsi="Helvetica"/>
          <w:sz w:val="22"/>
        </w:rPr>
        <w:t>, Oct. 18, 2002, E26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“</w:t>
      </w:r>
      <w:r>
        <w:rPr>
          <w:rFonts w:cs="Arial" w:ascii="Helvetica" w:hAnsi="Helvetica"/>
          <w:sz w:val="22"/>
        </w:rPr>
        <w:t xml:space="preserve">Partnership Project with Anderson Ranch Arts Center,” </w:t>
      </w:r>
      <w:r>
        <w:rPr>
          <w:rFonts w:cs="Arial" w:ascii="Helvetica" w:hAnsi="Helvetica"/>
          <w:iCs/>
          <w:sz w:val="22"/>
        </w:rPr>
        <w:t>Artifacts</w:t>
      </w:r>
      <w:r>
        <w:rPr>
          <w:rFonts w:cs="Arial" w:ascii="Helvetica" w:hAnsi="Helvetica"/>
          <w:sz w:val="22"/>
        </w:rPr>
        <w:t>, Oct.-Dec. 2002, p.10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Teri Tynes, “Reviews (Southeast): Triennial 2001,” </w:t>
      </w:r>
      <w:r>
        <w:rPr>
          <w:rFonts w:cs="Arial" w:ascii="Helvetica" w:hAnsi="Helvetica"/>
          <w:iCs/>
          <w:sz w:val="22"/>
        </w:rPr>
        <w:t>Art Papers</w:t>
      </w:r>
      <w:r>
        <w:rPr>
          <w:rFonts w:cs="Arial" w:ascii="Helvetica" w:hAnsi="Helvetica"/>
          <w:sz w:val="22"/>
        </w:rPr>
        <w:t>, Nov/ Dec 2001, p. 66-67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Jeffrey Day, “Temporary Art Makes a Permanent Impression,” </w:t>
      </w:r>
      <w:r>
        <w:rPr>
          <w:rFonts w:cs="Arial" w:ascii="Helvetica" w:hAnsi="Helvetica"/>
          <w:iCs/>
          <w:sz w:val="22"/>
        </w:rPr>
        <w:t>The State</w:t>
      </w:r>
      <w:r>
        <w:rPr>
          <w:rFonts w:cs="Arial" w:ascii="Helvetica" w:hAnsi="Helvetica"/>
          <w:sz w:val="22"/>
        </w:rPr>
        <w:t>, Oct. 4, 2001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Jeffrey Day, “Triennial: Artist Profiles,” </w:t>
      </w:r>
      <w:r>
        <w:rPr>
          <w:rFonts w:cs="Arial" w:ascii="Helvetica" w:hAnsi="Helvetica"/>
          <w:iCs/>
          <w:sz w:val="22"/>
        </w:rPr>
        <w:t>The State</w:t>
      </w:r>
      <w:r>
        <w:rPr>
          <w:rFonts w:cs="Arial" w:ascii="Helvetica" w:hAnsi="Helvetica"/>
          <w:sz w:val="22"/>
        </w:rPr>
        <w:t>, Sunday, April 22, 2001, E3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Jeffrey Day, “Sumter Show Brings Exciting Art to Small City,” </w:t>
      </w:r>
      <w:r>
        <w:rPr>
          <w:rFonts w:cs="Arial" w:ascii="Helvetica" w:hAnsi="Helvetica"/>
          <w:iCs/>
          <w:sz w:val="22"/>
        </w:rPr>
        <w:t>The State</w:t>
      </w:r>
      <w:r>
        <w:rPr>
          <w:rFonts w:cs="Arial" w:ascii="Helvetica" w:hAnsi="Helvetica"/>
          <w:sz w:val="22"/>
        </w:rPr>
        <w:t>, Oct. 22, 2000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b/>
          <w:sz w:val="22"/>
        </w:rPr>
        <w:t>PUBLIC COLLECTIONS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Gibbes Museum of Art, Charleston, SC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 xml:space="preserve">Sumter Gallery of Art, </w:t>
      </w:r>
      <w:r>
        <w:rPr>
          <w:rFonts w:cs="Arial" w:ascii="Helvetica" w:hAnsi="Helvetica"/>
          <w:sz w:val="22"/>
        </w:rPr>
        <w:t>Sumter, SC</w:t>
      </w:r>
      <w:r>
        <w:rPr>
          <w:rFonts w:cs="Arial" w:ascii="Helvetica" w:hAnsi="Helvetica"/>
          <w:sz w:val="22"/>
        </w:rPr>
        <w:t xml:space="preserve"> 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Patriot Hall, Sumter, SC</w:t>
      </w:r>
    </w:p>
    <w:p>
      <w:pPr>
        <w:pStyle w:val="Normal"/>
        <w:rPr>
          <w:rFonts w:ascii="Helvetica" w:hAnsi="Helvetica" w:cs="Arial"/>
          <w:sz w:val="22"/>
        </w:rPr>
      </w:pPr>
      <w:r>
        <w:rPr>
          <w:rFonts w:cs="Arial" w:ascii="Helvetica" w:hAnsi="Helvetica"/>
          <w:sz w:val="22"/>
        </w:rPr>
        <w:t>Spring Island Trust, Okatie, SC</w:t>
      </w:r>
    </w:p>
    <w:sectPr>
      <w:type w:val="nextPage"/>
      <w:pgSz w:w="12240" w:h="15840"/>
      <w:pgMar w:left="1800" w:right="1800" w:header="0" w:top="81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Helvetica">
    <w:altName w:val="Arial"/>
    <w:charset w:val="01"/>
    <w:family w:val="swiss"/>
    <w:pitch w:val="variable"/>
  </w:font>
  <w:font w:name="Helvetica">
    <w:altName w:val="Arial"/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2e2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c2e2b"/>
    <w:pPr>
      <w:keepNext w:val="true"/>
      <w:tabs>
        <w:tab w:val="clear" w:pos="720"/>
        <w:tab w:val="center" w:pos="1260" w:leader="none"/>
      </w:tabs>
      <w:outlineLvl w:val="0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4c2e2b"/>
    <w:rPr>
      <w:rFonts w:ascii="Arial" w:hAnsi="Arial" w:eastAsia="Times New Roman" w:cs="Arial"/>
      <w:b/>
      <w:bCs/>
      <w:sz w:val="22"/>
      <w:szCs w:val="24"/>
      <w:lang w:eastAsia="en-US"/>
    </w:rPr>
  </w:style>
  <w:style w:type="character" w:styleId="FooterChar" w:customStyle="1">
    <w:name w:val="Footer Char"/>
    <w:basedOn w:val="DefaultParagraphFont"/>
    <w:link w:val="Footer"/>
    <w:qFormat/>
    <w:rsid w:val="004c2e2b"/>
    <w:rPr>
      <w:rFonts w:eastAsia="Times New Roman"/>
      <w:sz w:val="24"/>
      <w:szCs w:val="24"/>
      <w:lang w:eastAsia="en-US"/>
    </w:rPr>
  </w:style>
  <w:style w:type="character" w:styleId="InternetLink">
    <w:name w:val="Hyperlink"/>
    <w:basedOn w:val="DefaultParagraphFont"/>
    <w:uiPriority w:val="99"/>
    <w:unhideWhenUsed/>
    <w:rsid w:val="009936b5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rsid w:val="004c2e2b"/>
    <w:pPr>
      <w:tabs>
        <w:tab w:val="clear" w:pos="720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Application>LibreOffice/6.4.4.2$MacOSX_X86_64 LibreOffice_project/3d775be2011f3886db32dfd395a6a6d1ca2630ff</Application>
  <Pages>3</Pages>
  <Words>1376</Words>
  <Characters>7977</Characters>
  <CharactersWithSpaces>9226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2018-03-07T16:37:00Z</dcterms:created>
  <dc:creator>Janet Orselli</dc:creator>
  <dc:description/>
  <dc:language>en-US</dc:language>
  <cp:lastModifiedBy/>
  <dcterms:modified xsi:type="dcterms:W3CDTF">2021-12-06T18:27:32Z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